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耕道营销策划有限公司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招聘启事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营销顾问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较好的表达能力和沟通能力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对互联网趋势变化敏感且感兴趣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有较好的自我管理能力和较强的事业心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招聘岗位二：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行销策划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有较高的市场灵敏度和对趋势的前瞻性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有一定的文字驾驭能力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有创新能力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招聘岗位三：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美工设计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有较好的色彩审美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熟练使用作图工具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创意思维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招聘岗位四：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活动执行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有较强的执行力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有较好活动解读能力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行动力强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招聘人数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营销顾问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*5、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行销策划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*2、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美工设计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*2、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活动执行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*3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岗位待遇：</w:t>
      </w:r>
    </w:p>
    <w:p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弹性工作制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带薪年假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五险一金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免费跟读山大MBA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暂无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详细地址：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暂无</w:t>
      </w:r>
    </w:p>
    <w:p>
      <w:pPr>
        <w:rPr>
          <w:rFonts w:ascii="微软雅黑" w:hAnsi="微软雅黑" w:eastAsia="微软雅黑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9F"/>
    <w:rsid w:val="004731A1"/>
    <w:rsid w:val="0059644A"/>
    <w:rsid w:val="00662E2A"/>
    <w:rsid w:val="006C4D76"/>
    <w:rsid w:val="007F08C2"/>
    <w:rsid w:val="008E219F"/>
    <w:rsid w:val="009953F1"/>
    <w:rsid w:val="00A141C4"/>
    <w:rsid w:val="00AD002E"/>
    <w:rsid w:val="00C15560"/>
    <w:rsid w:val="00C227DC"/>
    <w:rsid w:val="00C714DE"/>
    <w:rsid w:val="00C82312"/>
    <w:rsid w:val="00D067F8"/>
    <w:rsid w:val="063113CE"/>
    <w:rsid w:val="14966B83"/>
    <w:rsid w:val="2F070D04"/>
    <w:rsid w:val="64DE33D2"/>
    <w:rsid w:val="75AC5638"/>
    <w:rsid w:val="75D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ScaleCrop>false</ScaleCrop>
  <LinksUpToDate>false</LinksUpToDate>
  <CharactersWithSpaces>516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2018-03-28T00:42:00Z</dcterms:created>
  <dc:creator>tong lisa</dc:creator>
  <cp:lastModifiedBy>神叨君</cp:lastModifiedBy>
  <dcterms:modified xsi:type="dcterms:W3CDTF">2018-03-30T04:53:05Z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