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济南九创装饰工程有限公司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3D设计师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年以上设计相关工作经验，有大型项目设计经验者优先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具备创新能力，善于沟通，执行力强，有责任感，亲和力好，有团队精神，对材料和工艺熟悉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能独立完成整套3D效果图及CAD施工图，熟悉生产工艺流程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招聘岗位二：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设计师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优秀的表达能力与文化素养，知识面广，心思慎密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优秀的应变、沟通、分析与思考能力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优秀的人际能力，策划组织能力、执行能力和问题解决能力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工作认真细致，自律、自信，善于自我激励，具备优秀的职业素养，性格外向活泼，形象气质佳富有想象力和创新力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⑤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精通CAD/3D/PS等常用办公软件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招聘岗位三：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家装顾问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有较强的沟通能力，反应迅速，口齿清晰，普通话流利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对于销售有浓厚的兴趣，喜欢销售行业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积极上进，公司给予良好的工作环境及广阔的发展空间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工作认真仔细，自律、自信。善于自我激励，具备优秀的职业素养，性格外向活泼，形象气质佳，富有丰富的想象力和创新力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招聘岗位四：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网络营销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有相关经验者优先录取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对于销售有浓厚的兴趣，喜欢销售行业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善于沟通，表达能力强 ，有团队精神*熟悉互联网，熟练使用网络交流工具和各种办公软件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招聘岗位五：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工程监理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要求男，有相关经验者优先录取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对于装修流程熟悉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善于沟通，表达能力强，有团队精神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；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招聘人数：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3D设计师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*2、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设计师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*30、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家装顾问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*30、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网络营销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*20、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工程监理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*10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薪资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待遇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3D设计师3000-8000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设计师3000-30000 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家装顾问 3000-15000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网络营销3000-10000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工程监理 3000-6000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黄总 18678831111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详细地址：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济南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二环东路东环国际广场A座4楼</w:t>
      </w:r>
    </w:p>
    <w:p>
      <w:pPr>
        <w:spacing w:line="360" w:lineRule="auto"/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6"/>
    <w:rsid w:val="00307026"/>
    <w:rsid w:val="00586243"/>
    <w:rsid w:val="00E100EC"/>
    <w:rsid w:val="1563719D"/>
    <w:rsid w:val="5A3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167</Words>
  <Characters>955</Characters>
  <Lines>7</Lines>
  <Paragraphs>2</Paragraphs>
  <ScaleCrop>false</ScaleCrop>
  <LinksUpToDate>false</LinksUpToDate>
  <CharactersWithSpaces>1120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2018-03-30T01:55:00Z</dcterms:created>
  <dc:creator>Sky123.Org</dc:creator>
  <cp:lastModifiedBy>神叨君</cp:lastModifiedBy>
  <dcterms:modified xsi:type="dcterms:W3CDTF">2018-03-30T05:13:20Z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